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C3" w:rsidRPr="00794DB8" w:rsidRDefault="007B39C3" w:rsidP="007B39C3">
      <w:pPr>
        <w:pStyle w:val="a3"/>
        <w:shd w:val="clear" w:color="auto" w:fill="FFFFFF"/>
        <w:spacing w:before="0" w:beforeAutospacing="0" w:after="0" w:afterAutospacing="0"/>
        <w:jc w:val="center"/>
        <w:rPr>
          <w:rStyle w:val="a4"/>
          <w:color w:val="151515"/>
          <w:sz w:val="28"/>
          <w:szCs w:val="26"/>
          <w:lang w:val="kk-KZ"/>
        </w:rPr>
      </w:pPr>
      <w:r w:rsidRPr="00794DB8">
        <w:rPr>
          <w:rStyle w:val="a4"/>
          <w:color w:val="151515"/>
          <w:sz w:val="28"/>
          <w:szCs w:val="26"/>
          <w:lang w:val="kk-KZ"/>
        </w:rPr>
        <w:t>Қазақстанның микроқаржы ұйымдары қауымдастығының несиелік рақымшылыққа және микронесиелер бойынша борыштарды есептен шығаруға қатысты жалған ақпаратты теріске шығару туралы</w:t>
      </w:r>
    </w:p>
    <w:p w:rsidR="00EA4181" w:rsidRPr="00794DB8" w:rsidRDefault="007B39C3" w:rsidP="007B39C3">
      <w:pPr>
        <w:pStyle w:val="a3"/>
        <w:shd w:val="clear" w:color="auto" w:fill="FFFFFF"/>
        <w:spacing w:before="0" w:beforeAutospacing="0" w:after="0" w:afterAutospacing="0"/>
        <w:jc w:val="center"/>
        <w:rPr>
          <w:rStyle w:val="a4"/>
          <w:color w:val="151515"/>
          <w:sz w:val="28"/>
          <w:szCs w:val="26"/>
          <w:lang w:val="kk-KZ"/>
        </w:rPr>
      </w:pPr>
      <w:r w:rsidRPr="00794DB8">
        <w:rPr>
          <w:rStyle w:val="a4"/>
          <w:color w:val="151515"/>
          <w:sz w:val="28"/>
          <w:szCs w:val="26"/>
          <w:lang w:val="kk-KZ"/>
        </w:rPr>
        <w:t xml:space="preserve"> баспасөз релизі </w:t>
      </w:r>
    </w:p>
    <w:p w:rsidR="00EA4181" w:rsidRPr="00794DB8" w:rsidRDefault="00EA4181" w:rsidP="003A4585">
      <w:pPr>
        <w:pStyle w:val="a3"/>
        <w:shd w:val="clear" w:color="auto" w:fill="FFFFFF"/>
        <w:spacing w:before="0" w:beforeAutospacing="0" w:after="0" w:afterAutospacing="0"/>
        <w:ind w:firstLine="851"/>
        <w:jc w:val="both"/>
        <w:rPr>
          <w:rStyle w:val="a4"/>
          <w:b w:val="0"/>
          <w:bCs w:val="0"/>
          <w:color w:val="151515"/>
          <w:sz w:val="28"/>
          <w:szCs w:val="26"/>
          <w:lang w:val="kk-KZ"/>
        </w:rPr>
      </w:pPr>
    </w:p>
    <w:p w:rsidR="003E36D0"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rStyle w:val="a4"/>
          <w:b w:val="0"/>
          <w:bCs w:val="0"/>
          <w:color w:val="151515"/>
          <w:sz w:val="28"/>
          <w:szCs w:val="26"/>
          <w:lang w:val="kk-KZ"/>
        </w:rPr>
        <w:t>Қазір әлеуметтік желілер мен мессенджерлерде қарыздар бойынша, оның ішінде микроқаржы ұйымдарында "несиелік рақымшылық" деп жарияланған ақпаратқа қатысты ақпарат таратылуда</w:t>
      </w:r>
      <w:r w:rsidR="003E36D0" w:rsidRPr="00794DB8">
        <w:rPr>
          <w:rStyle w:val="a4"/>
          <w:b w:val="0"/>
          <w:bCs w:val="0"/>
          <w:color w:val="151515"/>
          <w:sz w:val="28"/>
          <w:szCs w:val="26"/>
          <w:lang w:val="kk-KZ"/>
        </w:rPr>
        <w:t>.</w:t>
      </w:r>
    </w:p>
    <w:p w:rsidR="003E36D0"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Қазақстанның микроқаржы ұйымдарының Қауымдастығы таратылатын ақпараттың дұрыс еместігін мәлімдейді және мыналарды хабарлайды</w:t>
      </w:r>
      <w:r w:rsidR="003E36D0" w:rsidRPr="00794DB8">
        <w:rPr>
          <w:color w:val="151515"/>
          <w:sz w:val="28"/>
          <w:szCs w:val="26"/>
          <w:lang w:val="kk-KZ"/>
        </w:rPr>
        <w:t>.</w:t>
      </w:r>
    </w:p>
    <w:p w:rsidR="00935BF2"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Қазіргі уақытта микроқаржы ұйымдары халыққа қарыздар беруді микроқаржы қызметі туралы Заңға сәйкес жүзеге асырады, онда микронесиелер ақылылық, мерзімділік және қайтарымдылық шарттарымен ұлттық валютада берілетіні белгіленген</w:t>
      </w:r>
      <w:r w:rsidR="00935BF2" w:rsidRPr="00794DB8">
        <w:rPr>
          <w:color w:val="151515"/>
          <w:sz w:val="28"/>
          <w:szCs w:val="26"/>
          <w:lang w:val="kk-KZ"/>
        </w:rPr>
        <w:t xml:space="preserve">. </w:t>
      </w:r>
    </w:p>
    <w:p w:rsidR="001A566F"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Азаматтардың борыш жүктемесін азайту мақсатында ҚР Қаржы нарығын реттеу және дамыту агенттігі (бұдан әрі – ҚР Қаржы нарығын реттеу және дамыту агенттігі) микроқаржы ұйымдарына қатысты қарыздар бойынша пайыздарды және мерзімін өткізіп алғаны үшін айыппұлдарды есептеу бойынша шектеулер белгіледі, микронесиелер бойынша сыйақы мөлшерлемелерінің шекті мөлшерлерін енгізді. Ағымдағы жылдың қазан айынан бастап заңнамалық деңгейде азаматтардың микронесиелер бойынша мерзімі өткен берешегін сотқа дейін реттеу рәсімі қолданысқа енгізілді</w:t>
      </w:r>
      <w:r w:rsidR="001A566F" w:rsidRPr="00794DB8">
        <w:rPr>
          <w:color w:val="151515"/>
          <w:sz w:val="28"/>
          <w:szCs w:val="26"/>
          <w:lang w:val="kk-KZ"/>
        </w:rPr>
        <w:t xml:space="preserve">. </w:t>
      </w:r>
    </w:p>
    <w:p w:rsidR="001A566F" w:rsidRPr="00794DB8" w:rsidRDefault="007B39C3" w:rsidP="003A4585">
      <w:pPr>
        <w:pStyle w:val="a3"/>
        <w:shd w:val="clear" w:color="auto" w:fill="FFFFFF"/>
        <w:spacing w:before="0" w:beforeAutospacing="0" w:after="0" w:afterAutospacing="0"/>
        <w:ind w:firstLine="851"/>
        <w:jc w:val="both"/>
        <w:rPr>
          <w:b/>
          <w:bCs/>
          <w:color w:val="151515"/>
          <w:sz w:val="28"/>
          <w:szCs w:val="26"/>
          <w:lang w:val="kk-KZ"/>
        </w:rPr>
      </w:pPr>
      <w:r w:rsidRPr="00794DB8">
        <w:rPr>
          <w:b/>
          <w:bCs/>
          <w:color w:val="151515"/>
          <w:sz w:val="28"/>
          <w:szCs w:val="26"/>
          <w:lang w:val="kk-KZ"/>
        </w:rPr>
        <w:t>Осылайша, мемлекет микроқаржы ұйымдары қарыз алушыларының құқықтарын қорғау үшін барлық қажетті шараларды қабылдады</w:t>
      </w:r>
      <w:r w:rsidR="001A566F" w:rsidRPr="00794DB8">
        <w:rPr>
          <w:b/>
          <w:bCs/>
          <w:color w:val="151515"/>
          <w:sz w:val="28"/>
          <w:szCs w:val="26"/>
          <w:lang w:val="kk-KZ"/>
        </w:rPr>
        <w:t xml:space="preserve">. </w:t>
      </w:r>
    </w:p>
    <w:p w:rsidR="00F30D72"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Сонымен қатар, қарыз алушылар заңнамаға сәйкес несиелік міндеттемелерді адал және уақтылы орындауы тиіс деп санаймыз</w:t>
      </w:r>
      <w:r w:rsidR="00F30D72" w:rsidRPr="00794DB8">
        <w:rPr>
          <w:color w:val="151515"/>
          <w:sz w:val="28"/>
          <w:szCs w:val="26"/>
          <w:lang w:val="kk-KZ"/>
        </w:rPr>
        <w:t xml:space="preserve">. </w:t>
      </w:r>
    </w:p>
    <w:p w:rsidR="00724138"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b/>
          <w:bCs/>
          <w:color w:val="151515"/>
          <w:sz w:val="28"/>
          <w:szCs w:val="26"/>
          <w:lang w:val="kk-KZ"/>
        </w:rPr>
        <w:t xml:space="preserve">Бүгінгі таңда Қазақстанда ешқандай несиелік </w:t>
      </w:r>
      <w:r w:rsidR="00794DB8">
        <w:rPr>
          <w:b/>
          <w:bCs/>
          <w:color w:val="151515"/>
          <w:sz w:val="28"/>
          <w:szCs w:val="26"/>
          <w:lang w:val="kk-KZ"/>
        </w:rPr>
        <w:t>рақымшылық</w:t>
      </w:r>
      <w:r w:rsidRPr="00794DB8">
        <w:rPr>
          <w:b/>
          <w:bCs/>
          <w:color w:val="151515"/>
          <w:sz w:val="28"/>
          <w:szCs w:val="26"/>
          <w:lang w:val="kk-KZ"/>
        </w:rPr>
        <w:t xml:space="preserve"> және микронесиелер бойынша қарыздарды кешіру жоқ және жүргізілмейді!</w:t>
      </w:r>
      <w:r w:rsidR="00F30D72" w:rsidRPr="00794DB8">
        <w:rPr>
          <w:color w:val="151515"/>
          <w:sz w:val="28"/>
          <w:szCs w:val="26"/>
          <w:lang w:val="kk-KZ"/>
        </w:rPr>
        <w:t xml:space="preserve"> </w:t>
      </w:r>
    </w:p>
    <w:p w:rsidR="00F30D72"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Микронесиелерді есептен шығару туралы дұрыс емес ақпарат қарапайым қарыз алушыларды жаңылыстыруға және оларда мерзімі өткен берешекті қалыптастыруға бағытталған</w:t>
      </w:r>
      <w:r w:rsidR="00F30D72" w:rsidRPr="00794DB8">
        <w:rPr>
          <w:color w:val="151515"/>
          <w:sz w:val="28"/>
          <w:szCs w:val="26"/>
          <w:lang w:val="kk-KZ"/>
        </w:rPr>
        <w:t xml:space="preserve">. </w:t>
      </w:r>
    </w:p>
    <w:p w:rsidR="008B1BBB" w:rsidRPr="00794DB8" w:rsidRDefault="007B39C3" w:rsidP="003A4585">
      <w:pPr>
        <w:pStyle w:val="a3"/>
        <w:shd w:val="clear" w:color="auto" w:fill="FFFFFF"/>
        <w:spacing w:before="0" w:beforeAutospacing="0" w:after="0" w:afterAutospacing="0"/>
        <w:ind w:firstLine="851"/>
        <w:jc w:val="both"/>
        <w:rPr>
          <w:color w:val="151515"/>
          <w:sz w:val="28"/>
          <w:szCs w:val="26"/>
          <w:lang w:val="kk-KZ"/>
        </w:rPr>
      </w:pPr>
      <w:r w:rsidRPr="00794DB8">
        <w:rPr>
          <w:color w:val="151515"/>
          <w:sz w:val="28"/>
          <w:szCs w:val="26"/>
          <w:lang w:val="kk-KZ"/>
        </w:rPr>
        <w:t>Осыған байланысты, Қазақстанның микроқаржы ұйымдарының атынан несиелік рақымшылық жасау және микронесиелер бойынша борыштарды есептен шығару туралы ақпараттың дәйексіздігі туралы мәлімдейміз</w:t>
      </w:r>
      <w:r w:rsidR="00DC4B04" w:rsidRPr="00794DB8">
        <w:rPr>
          <w:color w:val="151515"/>
          <w:sz w:val="28"/>
          <w:szCs w:val="26"/>
          <w:lang w:val="kk-KZ"/>
        </w:rPr>
        <w:t xml:space="preserve">. </w:t>
      </w:r>
      <w:r w:rsidR="00724138" w:rsidRPr="00794DB8">
        <w:rPr>
          <w:color w:val="151515"/>
          <w:sz w:val="28"/>
          <w:szCs w:val="26"/>
          <w:lang w:val="kk-KZ"/>
        </w:rPr>
        <w:t xml:space="preserve">  </w:t>
      </w:r>
      <w:r w:rsidR="00F30D72" w:rsidRPr="00794DB8">
        <w:rPr>
          <w:color w:val="151515"/>
          <w:sz w:val="28"/>
          <w:szCs w:val="26"/>
          <w:lang w:val="kk-KZ"/>
        </w:rPr>
        <w:t xml:space="preserve"> </w:t>
      </w:r>
    </w:p>
    <w:p w:rsidR="003A4585" w:rsidRPr="00794DB8" w:rsidRDefault="003A4585" w:rsidP="003A4585">
      <w:pPr>
        <w:pStyle w:val="a3"/>
        <w:shd w:val="clear" w:color="auto" w:fill="FFFFFF"/>
        <w:spacing w:before="0" w:beforeAutospacing="0" w:after="0" w:afterAutospacing="0"/>
        <w:ind w:firstLine="851"/>
        <w:jc w:val="both"/>
        <w:rPr>
          <w:color w:val="151515"/>
          <w:sz w:val="28"/>
          <w:szCs w:val="26"/>
          <w:lang w:val="kk-KZ"/>
        </w:rPr>
      </w:pPr>
    </w:p>
    <w:p w:rsidR="008B1BBB" w:rsidRPr="00794DB8" w:rsidRDefault="007B39C3" w:rsidP="003A4585">
      <w:pPr>
        <w:pStyle w:val="a3"/>
        <w:shd w:val="clear" w:color="auto" w:fill="FFFFFF"/>
        <w:spacing w:before="0" w:beforeAutospacing="0" w:after="0" w:afterAutospacing="0"/>
        <w:ind w:firstLine="851"/>
        <w:jc w:val="both"/>
        <w:rPr>
          <w:b/>
          <w:color w:val="151515"/>
          <w:sz w:val="28"/>
          <w:szCs w:val="26"/>
          <w:lang w:val="kk-KZ"/>
        </w:rPr>
      </w:pPr>
      <w:r w:rsidRPr="00794DB8">
        <w:rPr>
          <w:b/>
          <w:color w:val="151515"/>
          <w:sz w:val="28"/>
          <w:szCs w:val="26"/>
          <w:lang w:val="kk-KZ"/>
        </w:rPr>
        <w:t>Микронесиелер бойынша сұрақтар туындаған жағдайда, Қазақстанның микроқаржы ұйымдары қауымдастығына келесі нөмір бойынша хабарласуыңызды сұраймыз:</w:t>
      </w:r>
      <w:r w:rsidR="008B1BBB" w:rsidRPr="00794DB8">
        <w:rPr>
          <w:b/>
          <w:color w:val="151515"/>
          <w:sz w:val="28"/>
          <w:szCs w:val="26"/>
          <w:lang w:val="kk-KZ"/>
        </w:rPr>
        <w:t>8 (727) 279-18-06</w:t>
      </w:r>
      <w:r w:rsidR="003A4585" w:rsidRPr="00794DB8">
        <w:rPr>
          <w:b/>
          <w:color w:val="151515"/>
          <w:sz w:val="28"/>
          <w:szCs w:val="26"/>
          <w:lang w:val="kk-KZ"/>
        </w:rPr>
        <w:t>.</w:t>
      </w:r>
    </w:p>
    <w:sectPr w:rsidR="008B1BBB" w:rsidRPr="00794DB8" w:rsidSect="005A1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63D"/>
    <w:rsid w:val="000C7185"/>
    <w:rsid w:val="001A566F"/>
    <w:rsid w:val="003A4585"/>
    <w:rsid w:val="003E36D0"/>
    <w:rsid w:val="004961DF"/>
    <w:rsid w:val="004B4D60"/>
    <w:rsid w:val="00534F12"/>
    <w:rsid w:val="005A1E16"/>
    <w:rsid w:val="00605E53"/>
    <w:rsid w:val="00684397"/>
    <w:rsid w:val="006C763D"/>
    <w:rsid w:val="00724138"/>
    <w:rsid w:val="00794DB8"/>
    <w:rsid w:val="007B39C3"/>
    <w:rsid w:val="008B1BBB"/>
    <w:rsid w:val="00935BF2"/>
    <w:rsid w:val="00DA62EE"/>
    <w:rsid w:val="00DC4B04"/>
    <w:rsid w:val="00EA4181"/>
    <w:rsid w:val="00EB44CE"/>
    <w:rsid w:val="00F30D72"/>
    <w:rsid w:val="00F37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6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36D0"/>
    <w:rPr>
      <w:b/>
      <w:bCs/>
    </w:rPr>
  </w:style>
  <w:style w:type="character" w:styleId="a5">
    <w:name w:val="Emphasis"/>
    <w:basedOn w:val="a0"/>
    <w:uiPriority w:val="20"/>
    <w:qFormat/>
    <w:rsid w:val="003E36D0"/>
    <w:rPr>
      <w:i/>
      <w:iCs/>
    </w:rPr>
  </w:style>
  <w:style w:type="character" w:styleId="a6">
    <w:name w:val="Hyperlink"/>
    <w:basedOn w:val="a0"/>
    <w:uiPriority w:val="99"/>
    <w:semiHidden/>
    <w:unhideWhenUsed/>
    <w:rsid w:val="003E36D0"/>
    <w:rPr>
      <w:color w:val="0000FF"/>
      <w:u w:val="single"/>
    </w:rPr>
  </w:style>
</w:styles>
</file>

<file path=word/webSettings.xml><?xml version="1.0" encoding="utf-8"?>
<w:webSettings xmlns:r="http://schemas.openxmlformats.org/officeDocument/2006/relationships" xmlns:w="http://schemas.openxmlformats.org/wordprocessingml/2006/main">
  <w:divs>
    <w:div w:id="989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Amfok Amfok</dc:creator>
  <cp:lastModifiedBy>compag</cp:lastModifiedBy>
  <cp:revision>2</cp:revision>
  <dcterms:created xsi:type="dcterms:W3CDTF">2021-12-06T13:42:00Z</dcterms:created>
  <dcterms:modified xsi:type="dcterms:W3CDTF">2021-12-06T13:42:00Z</dcterms:modified>
</cp:coreProperties>
</file>